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160" w:rsidRDefault="00684160" w:rsidP="00684160">
      <w:r>
        <w:rPr>
          <w:noProof/>
        </w:rPr>
        <w:drawing>
          <wp:inline distT="0" distB="0" distL="0" distR="0" wp14:anchorId="21D18F35" wp14:editId="7F6FA6DD">
            <wp:extent cx="5288990" cy="3248025"/>
            <wp:effectExtent l="0" t="0" r="6985" b="0"/>
            <wp:docPr id="1" name="Picture 1" descr="C:\Users\Students\AppData\Local\Temp\UV-VIS Trial 2 Y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s\AppData\Local\Temp\UV-VIS Trial 2 Y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821" cy="3249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160" w:rsidRDefault="00684160" w:rsidP="00684160">
      <w:r>
        <w:t xml:space="preserve">Figure 1: UV/VIS mode. </w:t>
      </w:r>
      <w:proofErr w:type="gramStart"/>
      <w:r>
        <w:t>Absorbance value of .067 at maximal wavelength of 574 nm.</w:t>
      </w:r>
      <w:proofErr w:type="gramEnd"/>
      <w:r>
        <w:t xml:space="preserve"> The calculated concentration value is .145mg/ml.</w:t>
      </w:r>
    </w:p>
    <w:p w:rsidR="00684160" w:rsidRDefault="00684160" w:rsidP="00684160">
      <w:r>
        <w:rPr>
          <w:noProof/>
        </w:rPr>
        <w:drawing>
          <wp:inline distT="0" distB="0" distL="0" distR="0" wp14:anchorId="2BF67284" wp14:editId="2893EF3F">
            <wp:extent cx="5372380" cy="3333750"/>
            <wp:effectExtent l="0" t="0" r="0" b="0"/>
            <wp:docPr id="4" name="Picture 4" descr="C:\Users\Students\AppData\Local\Temp\Elution 1 YH Trial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s\AppData\Local\Temp\Elution 1 YH Trial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349" cy="3335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4160" w:rsidRDefault="00684160" w:rsidP="00684160">
      <w:r>
        <w:t xml:space="preserve">Figure 2: Absorbance value calculated at 280nm - .054. Concentration calculated from Beer’s Law is .355mg/ml. </w:t>
      </w:r>
    </w:p>
    <w:p w:rsidR="00EC354B" w:rsidRDefault="00EC354B"/>
    <w:sectPr w:rsidR="00EC3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60"/>
    <w:rsid w:val="00684160"/>
    <w:rsid w:val="00EC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1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204</Characters>
  <Application>Microsoft Office Word</Application>
  <DocSecurity>0</DocSecurity>
  <Lines>3</Lines>
  <Paragraphs>1</Paragraphs>
  <ScaleCrop>false</ScaleCrop>
  <Company>The University of Texas at Austin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Chemistry &amp; Biochemistry WCL Lab</cp:lastModifiedBy>
  <cp:revision>1</cp:revision>
  <dcterms:created xsi:type="dcterms:W3CDTF">2011-04-18T17:02:00Z</dcterms:created>
  <dcterms:modified xsi:type="dcterms:W3CDTF">2011-04-18T17:03:00Z</dcterms:modified>
</cp:coreProperties>
</file>